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C6C5" w14:textId="0B4F760E" w:rsidR="00CF3F5F" w:rsidRPr="00602A85" w:rsidRDefault="00192826">
      <w:pPr>
        <w:rPr>
          <w:b/>
          <w:bCs/>
        </w:rPr>
      </w:pPr>
      <w:r w:rsidRPr="00602A85">
        <w:rPr>
          <w:b/>
          <w:bCs/>
        </w:rPr>
        <w:t>Bæredygtighed og Vin</w:t>
      </w:r>
    </w:p>
    <w:p w14:paraId="2AF81B78" w14:textId="011FA185" w:rsidR="00192826" w:rsidRPr="00602A85" w:rsidRDefault="00192826">
      <w:r w:rsidRPr="00602A85">
        <w:t xml:space="preserve">Jeg blev for nyligt bedt om at nedfælde nogle tanker om ægte bæredygtighed i forhold til vinbranchen. Anmodningen kom som et resultat af nogle kommentarer, jeg havde ytret på sociale medier, om vinprofessionelles automatiske refleks med at sætte lighedstegn mellem økologiske og biodynamiske praksisser og så bæredygtighed. Mit synspunkt var, at selvom der kan være elementer indenfor disse praksisser, der gavner bæredygtighed, så er ægte bæredygtighed en meget bredere og dybere praksis, der kræver større fokus og mere arbejde fra dem, der påberåber sig bæredygtighed, end den blotte konstatering af, at der er økologiske eller biodynamiske processer i spil. Faktisk vil påstanden om bæredygtighed baseret alene på disse processer snart blive ulovlig. Mit indlæg blev i september bragt på engelsk i den danske Sommelierforenings blad, og dette er den danske oversættelse. Jeg har uddybet mine argumenter noget (stadig på engelsk) i denne blog post: </w:t>
      </w:r>
      <w:hyperlink r:id="rId5" w:history="1">
        <w:proofErr w:type="spellStart"/>
        <w:r w:rsidR="001C1B39" w:rsidRPr="00602A85">
          <w:rPr>
            <w:rStyle w:val="Hyperlink"/>
          </w:rPr>
          <w:t>Organic</w:t>
        </w:r>
        <w:proofErr w:type="spellEnd"/>
        <w:r w:rsidR="001C1B39" w:rsidRPr="00602A85">
          <w:rPr>
            <w:rStyle w:val="Hyperlink"/>
          </w:rPr>
          <w:t xml:space="preserve"> and </w:t>
        </w:r>
        <w:proofErr w:type="spellStart"/>
        <w:r w:rsidR="001C1B39" w:rsidRPr="00602A85">
          <w:rPr>
            <w:rStyle w:val="Hyperlink"/>
          </w:rPr>
          <w:t>Biodynamic</w:t>
        </w:r>
        <w:proofErr w:type="spellEnd"/>
        <w:r w:rsidR="001C1B39" w:rsidRPr="00602A85">
          <w:rPr>
            <w:rStyle w:val="Hyperlink"/>
          </w:rPr>
          <w:t xml:space="preserve"> Is Not </w:t>
        </w:r>
        <w:proofErr w:type="spellStart"/>
        <w:r w:rsidR="001C1B39" w:rsidRPr="00602A85">
          <w:rPr>
            <w:rStyle w:val="Hyperlink"/>
          </w:rPr>
          <w:t>Enough</w:t>
        </w:r>
        <w:proofErr w:type="spellEnd"/>
        <w:r w:rsidR="001C1B39" w:rsidRPr="00602A85">
          <w:rPr>
            <w:rStyle w:val="Hyperlink"/>
          </w:rPr>
          <w:t xml:space="preserve"> – </w:t>
        </w:r>
        <w:proofErr w:type="spellStart"/>
        <w:r w:rsidR="001C1B39" w:rsidRPr="00602A85">
          <w:rPr>
            <w:rStyle w:val="Hyperlink"/>
          </w:rPr>
          <w:t>Sustainability</w:t>
        </w:r>
        <w:proofErr w:type="spellEnd"/>
        <w:r w:rsidR="001C1B39" w:rsidRPr="00602A85">
          <w:rPr>
            <w:rStyle w:val="Hyperlink"/>
          </w:rPr>
          <w:t xml:space="preserve"> and the Wine Industry | OLE UDSEN WINE BLOG (wordpress.com)</w:t>
        </w:r>
      </w:hyperlink>
    </w:p>
    <w:p w14:paraId="45AAA857" w14:textId="6E120C94" w:rsidR="001C1B39" w:rsidRPr="00602A85" w:rsidRDefault="001C1B39">
      <w:r w:rsidRPr="00602A85">
        <w:t>Ude i verden diskuteres og måles bæredygtighed nu i forhold til de såkaldte ESG-faktorer (</w:t>
      </w:r>
      <w:proofErr w:type="spellStart"/>
      <w:r w:rsidRPr="00602A85">
        <w:t>Environmental</w:t>
      </w:r>
      <w:proofErr w:type="spellEnd"/>
      <w:r w:rsidRPr="00602A85">
        <w:t xml:space="preserve"> – miljømæssige, Social – sociale, </w:t>
      </w:r>
      <w:proofErr w:type="spellStart"/>
      <w:r w:rsidRPr="00602A85">
        <w:t>Governance</w:t>
      </w:r>
      <w:proofErr w:type="spellEnd"/>
      <w:r w:rsidRPr="00602A85">
        <w:t xml:space="preserve"> – ledelsesmæssige). Med den øgede globale opmærksomhed på klimaændringer og bæredygtighed bliver ESG-konceptet stadig mere relevant, og lovgivning vedtages for eksempel på EU-niveau for at definere, måle og rapportere om ægte bæredygtighed. Den mest relevante lovgivning i denne sammenhæng er EU's </w:t>
      </w:r>
      <w:proofErr w:type="spellStart"/>
      <w:r w:rsidRPr="00602A85">
        <w:t>Corporate</w:t>
      </w:r>
      <w:proofErr w:type="spellEnd"/>
      <w:r w:rsidRPr="00602A85">
        <w:t xml:space="preserve"> </w:t>
      </w:r>
      <w:proofErr w:type="spellStart"/>
      <w:r w:rsidRPr="00602A85">
        <w:t>Sustainability</w:t>
      </w:r>
      <w:proofErr w:type="spellEnd"/>
      <w:r w:rsidRPr="00602A85">
        <w:t xml:space="preserve"> Reporting Directive (CSRD – et direktiv om virksomheders bæredygtighedsrapportering), som indeholder en klassificering af bæredygtige praksisser, regler for indsamling og rapportering af data, samt sanktioner i tilfælde af manglende overholdelse og / eller falske påstande om bæredygtighed. CSRD er vedtaget og vil have effekt for den første gruppe af virksomheder (hovedsageligt meget store selskaber og virksomheder noteret på børser) allerede i 2024. Andre virksomheder vil blive faset ind i løbet af de følgende år, men på grund af de store selskabers magt i markedet forventes det, at CSRD-krav og -praksis vil sive ned til de fleste dele af markederne inden da.</w:t>
      </w:r>
    </w:p>
    <w:p w14:paraId="610B13B8" w14:textId="1AF0F176" w:rsidR="001C1B39" w:rsidRPr="00602A85" w:rsidRDefault="001C1B39">
      <w:r w:rsidRPr="00602A85">
        <w:t>Selvom vinbranchen består af få store spillere og mange små og mellemstore virksomheder</w:t>
      </w:r>
      <w:r w:rsidR="00AF072B" w:rsidRPr="00602A85">
        <w:t>, og har en dejlig tendens til at være tilbageholdende i forhold til modefænomener indenfor ledelse osv., vil både producenter og forhandlere af vin snart blive mødt med krav om at indsamle og rapportere ESG-data på en meget mere omfattende, struktureret og detaljeret måde end det, der i øjeblikket praktiseres.</w:t>
      </w:r>
    </w:p>
    <w:p w14:paraId="4F3CFAFA" w14:textId="4AAC70B2" w:rsidR="00AF072B" w:rsidRPr="00602A85" w:rsidRDefault="00AF072B">
      <w:r w:rsidRPr="00602A85">
        <w:t>ESG er en voldsomt detaljerig jungle, og dette nyhedsbrev har næppe plads til at dykke ned i hver eneste lille detalje. I det følgende tager jeg derfor kun et enkelt spadestik dybere ned i ESG-kategorierne og opregner relevante aspekter, således som de forholder sig – først – til vinproduktion og – siden – til vinimport og -distribution. Jeg diskuterer kortfattet muligheder for certificering af bæredygtighed, i hvilket omfang økologiske og biodynamiske praksisser kan betragtes som (automatisk) bæredygtige, og konkluderer med lidt meninger om mulighederne og farerne ved at påkalde sig bæredygtighed.</w:t>
      </w:r>
    </w:p>
    <w:p w14:paraId="596AA264" w14:textId="16A297FF" w:rsidR="00AF072B" w:rsidRPr="00602A85" w:rsidRDefault="00AF072B">
      <w:pPr>
        <w:rPr>
          <w:b/>
          <w:bCs/>
        </w:rPr>
      </w:pPr>
      <w:r w:rsidRPr="00602A85">
        <w:rPr>
          <w:b/>
          <w:bCs/>
        </w:rPr>
        <w:t>ESG-Aspekter i Vinproduktion</w:t>
      </w:r>
    </w:p>
    <w:p w14:paraId="07D68884" w14:textId="683EB87E" w:rsidR="00AF072B" w:rsidRPr="00602A85" w:rsidRDefault="00AF072B">
      <w:r w:rsidRPr="00602A85">
        <w:t>E: Typiske miljøaspekter i produktion af vin inkluderer:</w:t>
      </w:r>
    </w:p>
    <w:p w14:paraId="1CF94363" w14:textId="1B9FB344" w:rsidR="00AF072B" w:rsidRPr="00602A85" w:rsidRDefault="00AF072B" w:rsidP="00AF072B">
      <w:pPr>
        <w:pStyle w:val="Listeafsnit"/>
        <w:numPr>
          <w:ilvl w:val="0"/>
          <w:numId w:val="1"/>
        </w:numPr>
      </w:pPr>
      <w:r w:rsidRPr="00602A85">
        <w:t>Bæredygtig omgang med jord: Jordbevaring, grøn gødning, muligvis økologisk landbrug</w:t>
      </w:r>
    </w:p>
    <w:p w14:paraId="7C7C58BE" w14:textId="6CE17A51" w:rsidR="00AF072B" w:rsidRPr="00602A85" w:rsidRDefault="00BB3D2D" w:rsidP="00AF072B">
      <w:pPr>
        <w:pStyle w:val="Listeafsnit"/>
        <w:numPr>
          <w:ilvl w:val="0"/>
          <w:numId w:val="1"/>
        </w:numPr>
      </w:pPr>
      <w:r w:rsidRPr="00602A85">
        <w:t>Brug af vand: Vandbesparende drift, genbrug af vand, beskyttelse af kilder</w:t>
      </w:r>
    </w:p>
    <w:p w14:paraId="23E7A909" w14:textId="09B2287C" w:rsidR="00BB3D2D" w:rsidRPr="00602A85" w:rsidRDefault="00BB3D2D" w:rsidP="00AF072B">
      <w:pPr>
        <w:pStyle w:val="Listeafsnit"/>
        <w:numPr>
          <w:ilvl w:val="0"/>
          <w:numId w:val="1"/>
        </w:numPr>
      </w:pPr>
      <w:r w:rsidRPr="00602A85">
        <w:t>Klimapåvirkning: Reduktion af drivhusgasudledninger, brug af vedvarende energi, effektivisering af energiforbrug, klimatilpasning – et specifikt problem her er valget af flasker, særligt deres vægt; de tungeste flasker har en negativ klimapåvirkning, der er flere gange højere end de letteste, fordi de ikke blot udleder drivhusgasser under produktionen, men også forårsager meget større udledninger under transport og genbrug</w:t>
      </w:r>
    </w:p>
    <w:p w14:paraId="1843C316" w14:textId="4122539E" w:rsidR="00BB3D2D" w:rsidRPr="00602A85" w:rsidRDefault="00BB3D2D" w:rsidP="00AF072B">
      <w:pPr>
        <w:pStyle w:val="Listeafsnit"/>
        <w:numPr>
          <w:ilvl w:val="0"/>
          <w:numId w:val="1"/>
        </w:numPr>
      </w:pPr>
      <w:r w:rsidRPr="00602A85">
        <w:lastRenderedPageBreak/>
        <w:t>Beskyttelse af biodiversitet: Bevaring af naturlige levesteder, fremme af biologisk mangfoldighed</w:t>
      </w:r>
    </w:p>
    <w:p w14:paraId="4AD8D4C1" w14:textId="04446812" w:rsidR="00BB3D2D" w:rsidRPr="00602A85" w:rsidRDefault="00BB3D2D" w:rsidP="00AF072B">
      <w:pPr>
        <w:pStyle w:val="Listeafsnit"/>
        <w:numPr>
          <w:ilvl w:val="0"/>
          <w:numId w:val="1"/>
        </w:numPr>
      </w:pPr>
      <w:r w:rsidRPr="00602A85">
        <w:t>Affaldshåndtering: Minimering og genbrug af affald, inclusive emballage</w:t>
      </w:r>
    </w:p>
    <w:p w14:paraId="2DF34259" w14:textId="151C38E7" w:rsidR="00BB3D2D" w:rsidRPr="00602A85" w:rsidRDefault="00BB3D2D" w:rsidP="00BB3D2D">
      <w:r w:rsidRPr="00602A85">
        <w:t>S: Sociale aspekter i produktion af vin inkluderer:</w:t>
      </w:r>
    </w:p>
    <w:p w14:paraId="32147664" w14:textId="2EB58D8A" w:rsidR="00BB3D2D" w:rsidRPr="00602A85" w:rsidRDefault="002D63FB" w:rsidP="002D63FB">
      <w:pPr>
        <w:pStyle w:val="Listeafsnit"/>
        <w:numPr>
          <w:ilvl w:val="0"/>
          <w:numId w:val="2"/>
        </w:numPr>
      </w:pPr>
      <w:r w:rsidRPr="00602A85">
        <w:t>Arbejdsforhold: Sikkerhed på arbejdet, fair lønninger, intet børnearbejde, overholdelse af menneskerettigheder</w:t>
      </w:r>
    </w:p>
    <w:p w14:paraId="5534EE7D" w14:textId="485966DC" w:rsidR="002D63FB" w:rsidRPr="00602A85" w:rsidRDefault="002D63FB" w:rsidP="002D63FB">
      <w:pPr>
        <w:pStyle w:val="Listeafsnit"/>
        <w:numPr>
          <w:ilvl w:val="0"/>
          <w:numId w:val="2"/>
        </w:numPr>
      </w:pPr>
      <w:r w:rsidRPr="00602A85">
        <w:t xml:space="preserve">Samfundspåvirkning: Støtte til lokalsamfund, </w:t>
      </w:r>
      <w:proofErr w:type="spellStart"/>
      <w:r w:rsidRPr="00602A85">
        <w:t>inclusiv</w:t>
      </w:r>
      <w:proofErr w:type="spellEnd"/>
      <w:r w:rsidRPr="00602A85">
        <w:t xml:space="preserve"> investeringer i lokale projekter</w:t>
      </w:r>
    </w:p>
    <w:p w14:paraId="2EFDFCE7" w14:textId="739C845C" w:rsidR="002D63FB" w:rsidRPr="00602A85" w:rsidRDefault="002D63FB" w:rsidP="002D63FB">
      <w:pPr>
        <w:pStyle w:val="Listeafsnit"/>
        <w:numPr>
          <w:ilvl w:val="0"/>
          <w:numId w:val="2"/>
        </w:numPr>
      </w:pPr>
      <w:r w:rsidRPr="00602A85">
        <w:t>Helbred og sikkerhed: Sikring af sundheds- og sikkerhedsstandarder for alle medarbejdere</w:t>
      </w:r>
    </w:p>
    <w:p w14:paraId="3DEACAD7" w14:textId="0D49512B" w:rsidR="002D63FB" w:rsidRPr="00602A85" w:rsidRDefault="002D63FB" w:rsidP="002D63FB">
      <w:pPr>
        <w:pStyle w:val="Listeafsnit"/>
        <w:numPr>
          <w:ilvl w:val="0"/>
          <w:numId w:val="2"/>
        </w:numPr>
      </w:pPr>
      <w:r w:rsidRPr="00602A85">
        <w:t xml:space="preserve">Forbrugersundhed: Kvalitet og sikkerhed i produktet, </w:t>
      </w:r>
      <w:proofErr w:type="spellStart"/>
      <w:r w:rsidRPr="00602A85">
        <w:t>inclusiv</w:t>
      </w:r>
      <w:proofErr w:type="spellEnd"/>
      <w:r w:rsidRPr="00602A85">
        <w:t xml:space="preserve"> lovlig brug af pesticider</w:t>
      </w:r>
    </w:p>
    <w:p w14:paraId="466AC00E" w14:textId="28D924E6" w:rsidR="002D63FB" w:rsidRPr="00602A85" w:rsidRDefault="002D63FB" w:rsidP="002D63FB">
      <w:r w:rsidRPr="00602A85">
        <w:t>G: Ledelsesmæssige aspekter i produktion af vin inkluderer:</w:t>
      </w:r>
    </w:p>
    <w:p w14:paraId="3E610802" w14:textId="00B97143" w:rsidR="002D63FB" w:rsidRPr="00602A85" w:rsidRDefault="002D63FB" w:rsidP="002D63FB">
      <w:pPr>
        <w:pStyle w:val="Listeafsnit"/>
        <w:numPr>
          <w:ilvl w:val="0"/>
          <w:numId w:val="4"/>
        </w:numPr>
      </w:pPr>
      <w:r w:rsidRPr="00602A85">
        <w:t>Ledelse: Transparent, ansvarlig og effektiv ledelse</w:t>
      </w:r>
    </w:p>
    <w:p w14:paraId="0E65ECAE" w14:textId="106CA773" w:rsidR="002D63FB" w:rsidRPr="00602A85" w:rsidRDefault="002D63FB" w:rsidP="002D63FB">
      <w:pPr>
        <w:pStyle w:val="Listeafsnit"/>
        <w:numPr>
          <w:ilvl w:val="0"/>
          <w:numId w:val="4"/>
        </w:numPr>
      </w:pPr>
      <w:r w:rsidRPr="00602A85">
        <w:t>Etiske forsyningskæder: Sikring af, at leverandører også overholder ESG-standarder</w:t>
      </w:r>
    </w:p>
    <w:p w14:paraId="1F7CF996" w14:textId="680DFFC2" w:rsidR="002D63FB" w:rsidRPr="00602A85" w:rsidRDefault="002D63FB" w:rsidP="002D63FB">
      <w:pPr>
        <w:pStyle w:val="Listeafsnit"/>
        <w:numPr>
          <w:ilvl w:val="0"/>
          <w:numId w:val="4"/>
        </w:numPr>
      </w:pPr>
      <w:r w:rsidRPr="00602A85">
        <w:t>Anti-korruption: Ingen tolerance overfor korruption og bestikkelse</w:t>
      </w:r>
    </w:p>
    <w:p w14:paraId="7FFFD587" w14:textId="6097D87F" w:rsidR="002D63FB" w:rsidRPr="00602A85" w:rsidRDefault="002D63FB" w:rsidP="002D63FB">
      <w:pPr>
        <w:pStyle w:val="Listeafsnit"/>
        <w:numPr>
          <w:ilvl w:val="0"/>
          <w:numId w:val="4"/>
        </w:numPr>
      </w:pPr>
      <w:r w:rsidRPr="00602A85">
        <w:t xml:space="preserve">Overholdelse af regler: Overholdelse af alle relevante love og regler, </w:t>
      </w:r>
      <w:proofErr w:type="spellStart"/>
      <w:r w:rsidRPr="00602A85">
        <w:t>inclusiv</w:t>
      </w:r>
      <w:proofErr w:type="spellEnd"/>
      <w:r w:rsidRPr="00602A85">
        <w:t xml:space="preserve"> CSRD</w:t>
      </w:r>
    </w:p>
    <w:p w14:paraId="4ABDFEEA" w14:textId="5ECA61E2" w:rsidR="002D63FB" w:rsidRPr="00602A85" w:rsidRDefault="002D63FB" w:rsidP="002D63FB">
      <w:pPr>
        <w:pStyle w:val="Listeafsnit"/>
        <w:numPr>
          <w:ilvl w:val="0"/>
          <w:numId w:val="4"/>
        </w:numPr>
      </w:pPr>
      <w:r w:rsidRPr="00602A85">
        <w:t xml:space="preserve">Diversitet og </w:t>
      </w:r>
      <w:proofErr w:type="spellStart"/>
      <w:r w:rsidRPr="00602A85">
        <w:t>inklusivitet</w:t>
      </w:r>
      <w:proofErr w:type="spellEnd"/>
    </w:p>
    <w:p w14:paraId="22EFEF88" w14:textId="6BD842CF" w:rsidR="002D63FB" w:rsidRPr="00602A85" w:rsidRDefault="002D63FB" w:rsidP="002D63FB">
      <w:pPr>
        <w:pStyle w:val="Listeafsnit"/>
        <w:numPr>
          <w:ilvl w:val="0"/>
          <w:numId w:val="4"/>
        </w:numPr>
      </w:pPr>
      <w:r w:rsidRPr="00602A85">
        <w:t>Rentabilitet: Ja, for at være bæredygtig skal en virksomhed også være rentable</w:t>
      </w:r>
    </w:p>
    <w:p w14:paraId="11789C8E" w14:textId="599C94B1" w:rsidR="002D63FB" w:rsidRPr="00602A85" w:rsidRDefault="002D63FB" w:rsidP="002D63FB">
      <w:pPr>
        <w:rPr>
          <w:b/>
          <w:bCs/>
        </w:rPr>
      </w:pPr>
      <w:r w:rsidRPr="00602A85">
        <w:rPr>
          <w:b/>
          <w:bCs/>
        </w:rPr>
        <w:t>ESG og Vinimport / Distribution</w:t>
      </w:r>
    </w:p>
    <w:p w14:paraId="35B1B84B" w14:textId="4AE25C28" w:rsidR="00192826" w:rsidRPr="00602A85" w:rsidRDefault="002D63FB">
      <w:r w:rsidRPr="00602A85">
        <w:t xml:space="preserve">De fleste aspekter for denne «mørke side» af vin er de samme som for vinproduktion, men det er vigtigt at </w:t>
      </w:r>
      <w:r w:rsidR="003814B7" w:rsidRPr="00602A85">
        <w:t>bemærke, at importører / distributører vil være ansvarlige for at sikre, at de vine, de sender på markedet, opfylder ESG-kriterier. Dette betyder, at de skal udføre ”due diligence” i forhold til deres leverandører og være transparente overfor forbrugerne om vinens oprindelse og produktionsmetoder. Hvis du ønsker at grave dybere ned i ”</w:t>
      </w:r>
      <w:proofErr w:type="spellStart"/>
      <w:r w:rsidR="003814B7" w:rsidRPr="00602A85">
        <w:t>best</w:t>
      </w:r>
      <w:proofErr w:type="spellEnd"/>
      <w:r w:rsidR="003814B7" w:rsidRPr="00602A85">
        <w:t xml:space="preserve"> practice”</w:t>
      </w:r>
      <w:r w:rsidR="00F92118" w:rsidRPr="00602A85">
        <w:t xml:space="preserve"> i denne henseende, kan du søge efter materiale relateret til EU's kommende </w:t>
      </w:r>
      <w:proofErr w:type="spellStart"/>
      <w:r w:rsidR="00F92118" w:rsidRPr="00602A85">
        <w:t>Corporate</w:t>
      </w:r>
      <w:proofErr w:type="spellEnd"/>
      <w:r w:rsidR="00F92118" w:rsidRPr="00602A85">
        <w:t xml:space="preserve"> Due Diligence Directive (CDDD eller C3D – et direktiv om virksomheders pligt til at udføre ”due diligence”); dette er en større sag, der stadig er under udarbejdelse, men som er planlagt til at træde i kraft i 2026 eller 2027.</w:t>
      </w:r>
    </w:p>
    <w:p w14:paraId="4C0E3226" w14:textId="7CC285F4" w:rsidR="00F92118" w:rsidRPr="00602A85" w:rsidRDefault="00F92118">
      <w:r w:rsidRPr="00602A85">
        <w:t>Desuden vil vinhandlere også skulle tage højde for miljøpåvirkningen af deres transport og emballering. Dette kan omfatte valg afbæredygtige emballagematerialer, minimering af transportafstande, valg af transportformer med lavere udledning og optimering af lagerstyring for at reducere spild. Udledninger og andre påvirkninger kan være vanskelige at måle, men de fleste transportører tilbyder i dag beregninger af udledninger. I sidste ende kan udledninger fra distributionsaktiviteten være uundgåelige, så importører / distributører skal muligvis købe såkaldte offsets (altså købe sig ind i en aktivitet, der nedbringer / fjerner CO2); der findes mange mere eller mindre tvivlsomme offsetmuligheder, men de troværdige af slagsen har normalt en mulighed for tilnærmelsesvis at udregne en virksomheds samlede udledninger, og hvis man gør det på en tilstrækkeligt konservativ måde, så er det faktisk muligt at dække ens udledninger på hæderligt omkostningseffektiv vis, som jeg gør i min egen lille importvirksomhed</w:t>
      </w:r>
      <w:r w:rsidR="00C92209" w:rsidRPr="00602A85">
        <w:t>.</w:t>
      </w:r>
    </w:p>
    <w:p w14:paraId="21606554" w14:textId="1217D501" w:rsidR="00C92209" w:rsidRPr="00602A85" w:rsidRDefault="00C92209">
      <w:pPr>
        <w:rPr>
          <w:b/>
          <w:bCs/>
        </w:rPr>
      </w:pPr>
      <w:r w:rsidRPr="00602A85">
        <w:rPr>
          <w:b/>
          <w:bCs/>
        </w:rPr>
        <w:t>Bæredygtighedscertificeringer og Vinbranchen</w:t>
      </w:r>
    </w:p>
    <w:p w14:paraId="0FB19405" w14:textId="6B23F291" w:rsidR="00C92209" w:rsidRPr="00602A85" w:rsidRDefault="00C92209">
      <w:proofErr w:type="spellStart"/>
      <w:r w:rsidRPr="00602A85">
        <w:t>Èn</w:t>
      </w:r>
      <w:proofErr w:type="spellEnd"/>
      <w:r w:rsidRPr="00602A85">
        <w:t xml:space="preserve"> måde at muliggøre større sikkerhed i forhold til bæredygtighedspåstande indenfor vinbranchen er at stole på de forskellige bæredygtighedscertificeringer, der findes. Uheldigvis er der mange, og nogle er mere pålidelige end andre, herunder dem, der understøttes af myndigheder og er omfattende. Certificeringer inkluderer:</w:t>
      </w:r>
    </w:p>
    <w:p w14:paraId="5309578E" w14:textId="44650383" w:rsidR="00C92209" w:rsidRPr="00602A85" w:rsidRDefault="00C92209" w:rsidP="00C92209">
      <w:pPr>
        <w:pStyle w:val="Listeafsnit"/>
        <w:numPr>
          <w:ilvl w:val="0"/>
          <w:numId w:val="5"/>
        </w:numPr>
      </w:pPr>
      <w:r w:rsidRPr="00602A85">
        <w:lastRenderedPageBreak/>
        <w:t>Økologisk og / eller biodynamisk certificering: Disse burde være relativt velkendte for læserne, men for god ordens skyld, så lad os ikke glemme, at disse praksisser ikke afskaffer sprøjtning med kemikalier eller brug af gødning, de begrænser blot sprøjtnings- og gødningsmulighederne. Der er talrige organisationer over hele kloden, der tilbyder disse certificeringer, og nogle af dem bekæmper hinanden, men generelt er de ret pålidelige.</w:t>
      </w:r>
    </w:p>
    <w:p w14:paraId="4973717F" w14:textId="32603C68" w:rsidR="00C92209" w:rsidRPr="00602A85" w:rsidRDefault="00C92209" w:rsidP="00C92209">
      <w:pPr>
        <w:pStyle w:val="Listeafsnit"/>
        <w:numPr>
          <w:ilvl w:val="0"/>
          <w:numId w:val="5"/>
        </w:numPr>
      </w:pPr>
      <w:r w:rsidRPr="00602A85">
        <w:t xml:space="preserve">Bæredygtig vinproduktion: Organisationer såsom </w:t>
      </w:r>
      <w:proofErr w:type="spellStart"/>
      <w:r w:rsidRPr="00602A85">
        <w:t>Sustainable</w:t>
      </w:r>
      <w:proofErr w:type="spellEnd"/>
      <w:r w:rsidRPr="00602A85">
        <w:t xml:space="preserve"> </w:t>
      </w:r>
      <w:proofErr w:type="spellStart"/>
      <w:r w:rsidRPr="00602A85">
        <w:t>Winegrowing</w:t>
      </w:r>
      <w:proofErr w:type="spellEnd"/>
      <w:r w:rsidRPr="00602A85">
        <w:t xml:space="preserve"> Australia og </w:t>
      </w:r>
      <w:proofErr w:type="spellStart"/>
      <w:r w:rsidRPr="00602A85">
        <w:t>California</w:t>
      </w:r>
      <w:proofErr w:type="spellEnd"/>
      <w:r w:rsidRPr="00602A85">
        <w:t xml:space="preserve"> </w:t>
      </w:r>
      <w:proofErr w:type="spellStart"/>
      <w:r w:rsidRPr="00602A85">
        <w:t>Sustainable</w:t>
      </w:r>
      <w:proofErr w:type="spellEnd"/>
      <w:r w:rsidRPr="00602A85">
        <w:t xml:space="preserve"> </w:t>
      </w:r>
      <w:proofErr w:type="spellStart"/>
      <w:r w:rsidRPr="00602A85">
        <w:t>Winegrowing</w:t>
      </w:r>
      <w:proofErr w:type="spellEnd"/>
      <w:r w:rsidRPr="00602A85">
        <w:t xml:space="preserve"> Alliance tilbyder certificeringer, der tager højde for både miljømæssige og sociale aspekter af vinproduktion.</w:t>
      </w:r>
    </w:p>
    <w:p w14:paraId="0B860C29" w14:textId="5B1FFA04" w:rsidR="00C92209" w:rsidRPr="00602A85" w:rsidRDefault="00C92209" w:rsidP="00C92209">
      <w:pPr>
        <w:pStyle w:val="Listeafsnit"/>
        <w:numPr>
          <w:ilvl w:val="0"/>
          <w:numId w:val="5"/>
        </w:numPr>
      </w:pPr>
      <w:r w:rsidRPr="00602A85">
        <w:t xml:space="preserve">Fair Trade-certificering: </w:t>
      </w:r>
      <w:proofErr w:type="spellStart"/>
      <w:r w:rsidRPr="00602A85">
        <w:t>Fairtrade</w:t>
      </w:r>
      <w:proofErr w:type="spellEnd"/>
      <w:r w:rsidRPr="00602A85">
        <w:t xml:space="preserve">-mærket garanterer, at arbejdstagere får fair </w:t>
      </w:r>
      <w:proofErr w:type="spellStart"/>
      <w:r w:rsidRPr="00602A85">
        <w:t>lønningerog</w:t>
      </w:r>
      <w:proofErr w:type="spellEnd"/>
      <w:r w:rsidRPr="00602A85">
        <w:t xml:space="preserve"> arbejdsforhold, og at der tages hensyn til miljømæssige overvejelser.</w:t>
      </w:r>
    </w:p>
    <w:p w14:paraId="1C9775F6" w14:textId="789E7645" w:rsidR="00C92209" w:rsidRPr="00602A85" w:rsidRDefault="00C92209" w:rsidP="00C92209">
      <w:pPr>
        <w:pStyle w:val="Listeafsnit"/>
        <w:numPr>
          <w:ilvl w:val="0"/>
          <w:numId w:val="5"/>
        </w:numPr>
      </w:pPr>
      <w:r w:rsidRPr="00602A85">
        <w:t xml:space="preserve">Bæredygtighedscertificering på virksomhedsplan: Virksomheder kan vælge at </w:t>
      </w:r>
      <w:r w:rsidR="00602A85" w:rsidRPr="00602A85">
        <w:t>underlægger sig virksomhedsdækkende certificeringer såsom B Corp eller VIVA, som vurderer produktionens indvirkning med hensyn</w:t>
      </w:r>
      <w:r w:rsidR="00602A85">
        <w:t xml:space="preserve"> </w:t>
      </w:r>
      <w:r w:rsidR="00602A85" w:rsidRPr="00602A85">
        <w:t>til miljøbeskyttelse, social fremgang og økonomisk udvikling.</w:t>
      </w:r>
    </w:p>
    <w:p w14:paraId="40977CEC" w14:textId="7D97AC4E" w:rsidR="00602A85" w:rsidRPr="00D0660C" w:rsidRDefault="00602A85" w:rsidP="00602A85">
      <w:pPr>
        <w:rPr>
          <w:b/>
          <w:bCs/>
        </w:rPr>
      </w:pPr>
      <w:r w:rsidRPr="00D0660C">
        <w:rPr>
          <w:b/>
          <w:bCs/>
        </w:rPr>
        <w:t>Er Økologiske og Biodynamiske Praksisser Bæredygtige?</w:t>
      </w:r>
    </w:p>
    <w:p w14:paraId="089BCCAD" w14:textId="538FC14C" w:rsidR="00602A85" w:rsidRPr="00602A85" w:rsidRDefault="00602A85" w:rsidP="00602A85">
      <w:r w:rsidRPr="00602A85">
        <w:t>Økologisk og biodynamisk landbrug opfattes ofte automatisk som mere bæredygtige alternativer til konventionelt landbrug, men det er vigtigt at huske, at ”bæredygtighed</w:t>
      </w:r>
      <w:r w:rsidR="00D0660C">
        <w:t>”</w:t>
      </w:r>
      <w:r w:rsidRPr="00602A85">
        <w:t xml:space="preserve"> er et multidimensionalt, holistisk koncept, der inkluderer alle ESG-aspekter.</w:t>
      </w:r>
    </w:p>
    <w:p w14:paraId="2F8A6EE1" w14:textId="45DC437D" w:rsidR="00602A85" w:rsidRPr="00602A85" w:rsidRDefault="00602A85" w:rsidP="00602A85">
      <w:r w:rsidRPr="00602A85">
        <w:t>Økologiske vinproducenter undgår brugen af syntetiske pesticider og gødninger, hvilket kan gavne det lokale økosystem og biodiversitet og kan forbedre jordens sundhed. Men i forhold til klimapåvirkning er billedet mere blandet. Økologisk landbrug har generelt højere drivhusgasudledninger pr. produceret enhed, fordi økologisk praksis kræver flere interventioner i vinmarken – på grund af den lavere effektivitet af de anvendte pesticider osv. – og på grund af generelt lavere udbytter. Derudover er økologisk landbrug ofte mere afhængigt af manuelt arbejde, hvilket kan øge de sociale omkostninger.</w:t>
      </w:r>
    </w:p>
    <w:p w14:paraId="364F6710" w14:textId="75BD7EBF" w:rsidR="00602A85" w:rsidRDefault="00602A85" w:rsidP="00602A85">
      <w:r w:rsidRPr="00602A85">
        <w:t>Biodynamisk vindyrkning</w:t>
      </w:r>
      <w:r>
        <w:t>s</w:t>
      </w:r>
      <w:r w:rsidRPr="00602A85">
        <w:t xml:space="preserve"> fokus på landbrug som et holistisk, levende koncept</w:t>
      </w:r>
      <w:r>
        <w:t xml:space="preserve"> gavner generelt biodiversitet og jordens sundhed, hvilket bidrager til langsigtet bæredygtighed. I forhold til drivhu</w:t>
      </w:r>
      <w:r w:rsidR="00D0660C">
        <w:t>s</w:t>
      </w:r>
      <w:r>
        <w:t xml:space="preserve">gasudledninger </w:t>
      </w:r>
      <w:r w:rsidR="00D0660C">
        <w:t>kunne biodynamiske metoder potentielt bidrage til at lagre mere kulstof i jorden, hvilket kan hjælpe med at kompensere for klimapåvirkningen fra vinproduktion. Men ligesom med økologisk landbrug er udbytterne ofte lavere, vinmarksinterventionerne ofte mere talrige og manuelt arbejde mere udbredt, så de nøjagtige bæredygtighedspåvirkninger varierer afhængigt af de specifikke praksisser og lokale forhold.</w:t>
      </w:r>
    </w:p>
    <w:p w14:paraId="7FA48F4B" w14:textId="7BDB736B" w:rsidR="00D0660C" w:rsidRPr="00D52B41" w:rsidRDefault="00D0660C" w:rsidP="00602A85">
      <w:pPr>
        <w:rPr>
          <w:b/>
          <w:bCs/>
        </w:rPr>
      </w:pPr>
      <w:r w:rsidRPr="00D52B41">
        <w:rPr>
          <w:b/>
          <w:bCs/>
        </w:rPr>
        <w:t>Konklusion</w:t>
      </w:r>
    </w:p>
    <w:p w14:paraId="50B3C247" w14:textId="62200E7C" w:rsidR="00D0660C" w:rsidRDefault="00D0660C" w:rsidP="00602A85">
      <w:r>
        <w:t xml:space="preserve">Bæredygtighed er ikke bare en dille i vinbranchen; det er en fundamental ændring af, hvordan virksomheder arbejder. Både producenter og forhandlere har indset, at det ikke kun er godt for kloden, men også for bundlinjen. Som dokumenteret af bl.a. </w:t>
      </w:r>
      <w:proofErr w:type="spellStart"/>
      <w:r>
        <w:t>McKinsey</w:t>
      </w:r>
      <w:proofErr w:type="spellEnd"/>
      <w:r>
        <w:t xml:space="preserve"> kan en stærk ESG-profil skabe loyalitet blandt forbrugere, der i stigende grad vælger produkter, der er produceret på bæredygtig og etisk vis. Og selvom det kan være arbejdskrævende og kedeligt, så vil det at gå i dybden med de mange aspekter af holistisk bæredygtighed desuden i sidste ende give udbytte i form af større kendskab til ens egen aktivitet og forretning, hvilket kan lægge grunden for større innovation, både hvad angår salg og omkostninger.</w:t>
      </w:r>
    </w:p>
    <w:p w14:paraId="4C5131E1" w14:textId="01E997A8" w:rsidR="00D0660C" w:rsidRDefault="00D0660C" w:rsidP="00602A85">
      <w:r>
        <w:t>Der er faldgruber i forhold til bæredygtighed. Falske eller ubegrundede påstande om bæredygtighed kan ikke kun reducere en virksomheds anseelse i forholdet til kunderne, hvilket kan være giftigt nok, men kan også medføre bøder eller andre sanktioner, når den fulde bæredygtighedslovgivning er blevet indført.</w:t>
      </w:r>
    </w:p>
    <w:p w14:paraId="471CDCDF" w14:textId="1A3E8725" w:rsidR="00D0660C" w:rsidRPr="00602A85" w:rsidRDefault="00D52B41" w:rsidP="00602A85">
      <w:r>
        <w:lastRenderedPageBreak/>
        <w:t>Vinbranchen står, ligesom resten af verden, over for at skulle tilpasse sig den nye virkelighed med bæredygtighed, og det kommer til at gå stærkt. Der er ikke længere tid eller plads til letkøbte genveje i disse spørgsmål, og en holistisk tankegang skal indføres. Vi må alle håbe, at dette ikke bliver et område, hvor vinbranchen sakker agterud.</w:t>
      </w:r>
    </w:p>
    <w:sectPr w:rsidR="00D0660C" w:rsidRPr="00602A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376"/>
    <w:multiLevelType w:val="hybridMultilevel"/>
    <w:tmpl w:val="CF4AD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AE4902"/>
    <w:multiLevelType w:val="hybridMultilevel"/>
    <w:tmpl w:val="18BC64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580BCA"/>
    <w:multiLevelType w:val="hybridMultilevel"/>
    <w:tmpl w:val="E0BE6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9206F03"/>
    <w:multiLevelType w:val="hybridMultilevel"/>
    <w:tmpl w:val="2BC6D4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1997B09"/>
    <w:multiLevelType w:val="hybridMultilevel"/>
    <w:tmpl w:val="C6706B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52684628">
    <w:abstractNumId w:val="4"/>
  </w:num>
  <w:num w:numId="2" w16cid:durableId="1951349633">
    <w:abstractNumId w:val="0"/>
  </w:num>
  <w:num w:numId="3" w16cid:durableId="1951281086">
    <w:abstractNumId w:val="3"/>
  </w:num>
  <w:num w:numId="4" w16cid:durableId="1273437827">
    <w:abstractNumId w:val="2"/>
  </w:num>
  <w:num w:numId="5" w16cid:durableId="208996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26"/>
    <w:rsid w:val="00192826"/>
    <w:rsid w:val="001C1B39"/>
    <w:rsid w:val="002D63FB"/>
    <w:rsid w:val="003814B7"/>
    <w:rsid w:val="00602A85"/>
    <w:rsid w:val="00AF072B"/>
    <w:rsid w:val="00BB3D2D"/>
    <w:rsid w:val="00C92209"/>
    <w:rsid w:val="00CE5953"/>
    <w:rsid w:val="00CF3F5F"/>
    <w:rsid w:val="00D0660C"/>
    <w:rsid w:val="00D52B41"/>
    <w:rsid w:val="00F921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A4DB"/>
  <w15:chartTrackingRefBased/>
  <w15:docId w15:val="{D05C2FFB-F884-4EFC-A7BF-3AEEFF9D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9282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1C1B39"/>
    <w:rPr>
      <w:color w:val="0000FF"/>
      <w:u w:val="single"/>
    </w:rPr>
  </w:style>
  <w:style w:type="paragraph" w:styleId="Listeafsnit">
    <w:name w:val="List Paragraph"/>
    <w:basedOn w:val="Normal"/>
    <w:uiPriority w:val="34"/>
    <w:qFormat/>
    <w:rsid w:val="00AF0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5716">
      <w:bodyDiv w:val="1"/>
      <w:marLeft w:val="0"/>
      <w:marRight w:val="0"/>
      <w:marTop w:val="0"/>
      <w:marBottom w:val="0"/>
      <w:divBdr>
        <w:top w:val="none" w:sz="0" w:space="0" w:color="auto"/>
        <w:left w:val="none" w:sz="0" w:space="0" w:color="auto"/>
        <w:bottom w:val="none" w:sz="0" w:space="0" w:color="auto"/>
        <w:right w:val="none" w:sz="0" w:space="0" w:color="auto"/>
      </w:divBdr>
    </w:div>
    <w:div w:id="21019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leudsenwineblog.wordpress.com/2023/10/16/organic-and-biodynamic-is-not-enough-sustainability-and-the-wine-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1587</Words>
  <Characters>9687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Udsen</dc:creator>
  <cp:keywords/>
  <dc:description/>
  <cp:lastModifiedBy>Ole Udsen</cp:lastModifiedBy>
  <cp:revision>6</cp:revision>
  <dcterms:created xsi:type="dcterms:W3CDTF">2023-10-18T07:43:00Z</dcterms:created>
  <dcterms:modified xsi:type="dcterms:W3CDTF">2023-10-18T10:00:00Z</dcterms:modified>
</cp:coreProperties>
</file>